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DFKai-SB" w:cs="DFKai-SB" w:eastAsia="DFKai-SB" w:hAnsi="DFKai-SB"/>
          <w:b w:val="1"/>
          <w:bCs w:val="1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0"/>
          <w:szCs w:val="40"/>
          <w:rtl w:val="0"/>
        </w:rPr>
        <w:t xml:space="preserve">佛光大學心理學系系學會 114學年第二學期</w:t>
      </w:r>
    </w:p>
    <w:p w:rsidR="00000000" w:rsidDel="00000000" w:rsidP="00000000" w:rsidRDefault="00000000" w:rsidRPr="00000000" w14:paraId="00000004">
      <w:pPr>
        <w:jc w:val="center"/>
        <w:rPr>
          <w:rFonts w:ascii="DFKai-SB" w:cs="DFKai-SB" w:eastAsia="DFKai-SB" w:hAnsi="DFKai-SB"/>
          <w:b w:val="1"/>
          <w:bCs w:val="1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0"/>
          <w:szCs w:val="40"/>
          <w:rtl w:val="0"/>
        </w:rPr>
        <w:t xml:space="preserve">第十二次行政會議 會議議程</w:t>
      </w:r>
    </w:p>
    <w:p w:rsidR="00000000" w:rsidDel="00000000" w:rsidP="00000000" w:rsidRDefault="00000000" w:rsidRPr="00000000" w14:paraId="00000005">
      <w:pPr>
        <w:jc w:val="right"/>
        <w:rPr>
          <w:rFonts w:ascii="DFKai-SB" w:cs="DFKai-SB" w:eastAsia="DFKai-SB" w:hAnsi="DFKai-SB"/>
          <w:sz w:val="20"/>
          <w:szCs w:val="20"/>
        </w:rPr>
      </w:pPr>
      <w:r w:rsidDel="00000000" w:rsidR="00000000" w:rsidRPr="00000000">
        <w:rPr>
          <w:rFonts w:ascii="DFKai-SB" w:cs="DFKai-SB" w:eastAsia="DFKai-SB" w:hAnsi="DFKai-SB"/>
          <w:sz w:val="20"/>
          <w:szCs w:val="20"/>
          <w:rtl w:val="0"/>
        </w:rPr>
        <w:t xml:space="preserve">佛光心學會開字第1142112號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時間：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中華民國115年05月18日17:30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地點：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U115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主席：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徐會長晨耀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紀錄：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曾映筑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出席人員：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徐會長晨耀、雷副會長尚達、徐公關長繪倫、徐財務長煜婷、游宛螢、鄭立綸、花侑錤、曾映筑、陳柏睿、林羿廷、邱心瑩、莊碩恩、李同博</w:t>
      </w:r>
    </w:p>
    <w:p w:rsidR="00000000" w:rsidDel="00000000" w:rsidP="00000000" w:rsidRDefault="00000000" w:rsidRPr="00000000" w14:paraId="0000000B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列席人員：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輔導林老師緯倫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壹、報告事項：</w:t>
      </w:r>
    </w:p>
    <w:p w:rsidR="00000000" w:rsidDel="00000000" w:rsidP="00000000" w:rsidRDefault="00000000" w:rsidRPr="00000000" w14:paraId="0000000E">
      <w:pPr>
        <w:spacing w:line="360" w:lineRule="auto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　　</w:t>
      </w: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案由一：體驗營檢討會</w:t>
      </w:r>
    </w:p>
    <w:p w:rsidR="00000000" w:rsidDel="00000000" w:rsidP="00000000" w:rsidRDefault="00000000" w:rsidRPr="00000000" w14:paraId="0000000F">
      <w:pPr>
        <w:spacing w:line="360" w:lineRule="auto"/>
        <w:ind w:left="425.19685039370086" w:firstLine="141.73228346456668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案由二：淨灘活動一籌</w:t>
      </w:r>
    </w:p>
    <w:p w:rsidR="00000000" w:rsidDel="00000000" w:rsidP="00000000" w:rsidRDefault="00000000" w:rsidRPr="00000000" w14:paraId="00000010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貳、提案討論：</w:t>
      </w:r>
    </w:p>
    <w:p w:rsidR="00000000" w:rsidDel="00000000" w:rsidP="00000000" w:rsidRDefault="00000000" w:rsidRPr="00000000" w14:paraId="00000011">
      <w:pPr>
        <w:spacing w:line="360" w:lineRule="auto"/>
        <w:ind w:left="0" w:firstLine="0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參、臨時動議：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pgSz w:h="16838" w:w="11906" w:orient="portrait"/>
      <w:pgMar w:bottom="1440" w:top="1440" w:left="1800" w:right="1800" w:header="851" w:footer="992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DFKai-SB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DFKai-SB" w:cs="DFKai-SB" w:eastAsia="DFKai-SB" w:hAnsi="DFKai-SB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心理學系系學會製作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2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3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1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mfNeWkgvqSFZGky7SkQRC5Tl+g==">CgMxLjA4AHIhMXk3NVdRSFJzRy1YZnFDQjdqb1M0dVNDR3NnTmd3eGQ3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